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8229600" cy="14478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2296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7th Grade Alternative Assessment</w:t>
      </w:r>
    </w:p>
    <w:p w:rsidR="00000000" w:rsidDel="00000000" w:rsidP="00000000" w:rsidRDefault="00000000" w:rsidRPr="00000000" w14:paraId="00000003">
      <w:pP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Celebrate! Holidays and Festivals around the World</w:t>
      </w:r>
    </w:p>
    <w:p w:rsidR="00000000" w:rsidDel="00000000" w:rsidP="00000000" w:rsidRDefault="00000000" w:rsidRPr="00000000" w14:paraId="00000004">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Objectives</w:t>
      </w:r>
      <w:r w:rsidDel="00000000" w:rsidR="00000000" w:rsidRPr="00000000">
        <w:rPr>
          <w:rFonts w:ascii="Calibri" w:cs="Calibri" w:eastAsia="Calibri" w:hAnsi="Calibri"/>
          <w:sz w:val="28"/>
          <w:szCs w:val="28"/>
          <w:rtl w:val="0"/>
        </w:rPr>
        <w:t xml:space="preserve">: Students will work with a partner to research a Holiday or Festival and present their work to the class.</w:t>
      </w: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are special days celebrated throughout the world? Every culture has its own special traditions and reasons for celebrating. You will learn how holidays and festivals are celebrated all over the world. You will choose a celebration that you find interesting and explore its origin and traditions.</w:t>
      </w:r>
    </w:p>
    <w:p w:rsidR="00000000" w:rsidDel="00000000" w:rsidP="00000000" w:rsidRDefault="00000000" w:rsidRPr="00000000" w14:paraId="00000006">
      <w:pPr>
        <w:spacing w:after="160" w:line="259" w:lineRule="auto"/>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Assignment:</w:t>
      </w:r>
      <w:r w:rsidDel="00000000" w:rsidR="00000000" w:rsidRPr="00000000">
        <w:rPr>
          <w:rFonts w:ascii="Calibri" w:cs="Calibri" w:eastAsia="Calibri" w:hAnsi="Calibri"/>
          <w:sz w:val="28"/>
          <w:szCs w:val="28"/>
          <w:rtl w:val="0"/>
        </w:rPr>
        <w:t xml:space="preserve">  Research the festival of your choice answering at least </w:t>
      </w:r>
      <w:r w:rsidDel="00000000" w:rsidR="00000000" w:rsidRPr="00000000">
        <w:rPr>
          <w:rFonts w:ascii="Calibri" w:cs="Calibri" w:eastAsia="Calibri" w:hAnsi="Calibri"/>
          <w:b w:val="1"/>
          <w:sz w:val="28"/>
          <w:szCs w:val="28"/>
          <w:rtl w:val="0"/>
        </w:rPr>
        <w:t xml:space="preserve">four</w:t>
      </w:r>
      <w:r w:rsidDel="00000000" w:rsidR="00000000" w:rsidRPr="00000000">
        <w:rPr>
          <w:rFonts w:ascii="Calibri" w:cs="Calibri" w:eastAsia="Calibri" w:hAnsi="Calibri"/>
          <w:sz w:val="28"/>
          <w:szCs w:val="28"/>
          <w:rtl w:val="0"/>
        </w:rPr>
        <w:t xml:space="preserve"> of the following questions.  Each answer must be 40-50 words.  Your project should also include relevant images. We will have time during the lessons in the computer room. When you finish your research, create a game or a quiz to do with your classmates during the presentation. You will prepare an </w:t>
      </w:r>
      <w:r w:rsidDel="00000000" w:rsidR="00000000" w:rsidRPr="00000000">
        <w:rPr>
          <w:rFonts w:ascii="Calibri" w:cs="Calibri" w:eastAsia="Calibri" w:hAnsi="Calibri"/>
          <w:b w:val="1"/>
          <w:sz w:val="28"/>
          <w:szCs w:val="28"/>
          <w:rtl w:val="0"/>
        </w:rPr>
        <w:t xml:space="preserve">oral presentation</w:t>
      </w:r>
      <w:r w:rsidDel="00000000" w:rsidR="00000000" w:rsidRPr="00000000">
        <w:rPr>
          <w:rFonts w:ascii="Calibri" w:cs="Calibri" w:eastAsia="Calibri" w:hAnsi="Calibri"/>
          <w:sz w:val="28"/>
          <w:szCs w:val="28"/>
          <w:rtl w:val="0"/>
        </w:rPr>
        <w:t xml:space="preserve"> using a PowerPoint/Canva/poster/folder/album… with visuals.</w:t>
      </w:r>
    </w:p>
    <w:p w:rsidR="00000000" w:rsidDel="00000000" w:rsidP="00000000" w:rsidRDefault="00000000" w:rsidRPr="00000000" w14:paraId="00000007">
      <w:pPr>
        <w:spacing w:after="160" w:line="259" w:lineRule="auto"/>
        <w:rPr>
          <w:rFonts w:ascii="Calibri" w:cs="Calibri" w:eastAsia="Calibri" w:hAnsi="Calibri"/>
          <w:sz w:val="28"/>
          <w:szCs w:val="28"/>
        </w:rPr>
      </w:pPr>
      <w:bookmarkStart w:colFirst="0" w:colLast="0" w:name="_heading=h.57omjy84v3ll" w:id="1"/>
      <w:bookmarkEnd w:id="1"/>
      <w:r w:rsidDel="00000000" w:rsidR="00000000" w:rsidRPr="00000000">
        <w:rPr>
          <w:rFonts w:ascii="Calibri" w:cs="Calibri" w:eastAsia="Calibri" w:hAnsi="Calibri"/>
          <w:sz w:val="28"/>
          <w:szCs w:val="28"/>
          <w:rtl w:val="0"/>
        </w:rPr>
        <w:t xml:space="preserve">You may relate to the following:</w:t>
      </w:r>
    </w:p>
    <w:p w:rsidR="00000000" w:rsidDel="00000000" w:rsidP="00000000" w:rsidRDefault="00000000" w:rsidRPr="00000000" w14:paraId="00000008">
      <w:pPr>
        <w:numPr>
          <w:ilvl w:val="0"/>
          <w:numId w:val="2"/>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and why did the celebration/festival begin?</w:t>
      </w:r>
    </w:p>
    <w:p w:rsidR="00000000" w:rsidDel="00000000" w:rsidP="00000000" w:rsidRDefault="00000000" w:rsidRPr="00000000" w14:paraId="00000009">
      <w:pPr>
        <w:numPr>
          <w:ilvl w:val="0"/>
          <w:numId w:val="2"/>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are the foods and drinks associated with the celebration/festival?</w:t>
      </w:r>
    </w:p>
    <w:p w:rsidR="00000000" w:rsidDel="00000000" w:rsidP="00000000" w:rsidRDefault="00000000" w:rsidRPr="00000000" w14:paraId="0000000A">
      <w:pPr>
        <w:numPr>
          <w:ilvl w:val="0"/>
          <w:numId w:val="2"/>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there any special decorations or clothing that people wear?</w:t>
      </w:r>
    </w:p>
    <w:p w:rsidR="00000000" w:rsidDel="00000000" w:rsidP="00000000" w:rsidRDefault="00000000" w:rsidRPr="00000000" w14:paraId="0000000B">
      <w:pPr>
        <w:numPr>
          <w:ilvl w:val="0"/>
          <w:numId w:val="2"/>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 there any special music, dancing or parades that take place?</w:t>
      </w:r>
    </w:p>
    <w:p w:rsidR="00000000" w:rsidDel="00000000" w:rsidP="00000000" w:rsidRDefault="00000000" w:rsidRPr="00000000" w14:paraId="0000000C">
      <w:pPr>
        <w:numPr>
          <w:ilvl w:val="0"/>
          <w:numId w:val="2"/>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there any other customs such as fireworks or other displays?</w:t>
      </w:r>
    </w:p>
    <w:p w:rsidR="00000000" w:rsidDel="00000000" w:rsidP="00000000" w:rsidRDefault="00000000" w:rsidRPr="00000000" w14:paraId="0000000D">
      <w:pPr>
        <w:widowControl w:val="0"/>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Relevant Vocabulary:</w:t>
      </w:r>
      <w:r w:rsidDel="00000000" w:rsidR="00000000" w:rsidRPr="00000000">
        <w:rPr>
          <w:rFonts w:ascii="Calibri" w:cs="Calibri" w:eastAsia="Calibri" w:hAnsi="Calibri"/>
          <w:sz w:val="28"/>
          <w:szCs w:val="28"/>
          <w:rtl w:val="0"/>
        </w:rPr>
        <w:t xml:space="preserve"> ancestors, celebrations, costume, culture, customs, decorations, feast, festival, generation, holiday, observance, parade, rituals, symbol, traditions.</w:t>
      </w:r>
    </w:p>
    <w:p w:rsidR="00000000" w:rsidDel="00000000" w:rsidP="00000000" w:rsidRDefault="00000000" w:rsidRPr="00000000" w14:paraId="0000000F">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widowControl w:val="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Jr. High Alternative Assessment Rubric</w:t>
      </w:r>
    </w:p>
    <w:p w:rsidR="00000000" w:rsidDel="00000000" w:rsidP="00000000" w:rsidRDefault="00000000" w:rsidRPr="00000000" w14:paraId="00000014">
      <w:pPr>
        <w:widowControl w:val="0"/>
        <w:rPr>
          <w:rFonts w:ascii="Calibri" w:cs="Calibri" w:eastAsia="Calibri" w:hAnsi="Calibri"/>
          <w:b w:val="1"/>
          <w:sz w:val="28"/>
          <w:szCs w:val="28"/>
        </w:rPr>
      </w:pPr>
      <w:r w:rsidDel="00000000" w:rsidR="00000000" w:rsidRPr="00000000">
        <w:rPr>
          <w:rtl w:val="0"/>
        </w:rPr>
      </w:r>
    </w:p>
    <w:tbl>
      <w:tblPr>
        <w:tblStyle w:val="Table1"/>
        <w:tblW w:w="12607.0" w:type="dxa"/>
        <w:jc w:val="left"/>
        <w:tblInd w:w="-45.0" w:type="dxa"/>
        <w:tblBorders>
          <w:top w:color="000000" w:space="0" w:sz="6" w:val="single"/>
          <w:left w:color="000000" w:space="0" w:sz="6" w:val="single"/>
          <w:bottom w:color="000000" w:space="0" w:sz="6" w:val="single"/>
          <w:right w:color="000000" w:space="0" w:sz="6" w:val="single"/>
        </w:tblBorders>
        <w:tblLayout w:type="fixed"/>
        <w:tblLook w:val="0000"/>
      </w:tblPr>
      <w:tblGrid>
        <w:gridCol w:w="1775"/>
        <w:gridCol w:w="2708"/>
        <w:gridCol w:w="2708"/>
        <w:gridCol w:w="2708"/>
        <w:gridCol w:w="2708"/>
        <w:tblGridChange w:id="0">
          <w:tblGrid>
            <w:gridCol w:w="1775"/>
            <w:gridCol w:w="2708"/>
            <w:gridCol w:w="2708"/>
            <w:gridCol w:w="2708"/>
            <w:gridCol w:w="270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5">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CATEGORY</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6">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15-20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7">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10-14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8">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5-9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9">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0-4</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A">
            <w:pPr>
              <w:spacing w:after="160" w:line="259" w:lineRule="auto"/>
              <w:rPr/>
            </w:pPr>
            <w:r w:rsidDel="00000000" w:rsidR="00000000" w:rsidRPr="00000000">
              <w:rPr>
                <w:b w:val="1"/>
                <w:rtl w:val="0"/>
              </w:rPr>
              <w:t xml:space="preserve">Required Elements</w:t>
            </w:r>
            <w:r w:rsidDel="00000000" w:rsidR="00000000" w:rsidRPr="00000000">
              <w:rPr>
                <w:rtl w:val="0"/>
              </w:rPr>
              <w:t xml:space="preserve"> </w:t>
            </w:r>
          </w:p>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tl w:val="0"/>
              </w:rPr>
              <w:t xml:space="preserve">                    /20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tl w:val="0"/>
              </w:rPr>
              <w:t xml:space="preserve">The project includes all required elements and information.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tl w:val="0"/>
              </w:rPr>
              <w:t xml:space="preserve">Most of the required elements and information are included.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t xml:space="preserve">Some of the required elements and information are included.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tl w:val="0"/>
              </w:rPr>
              <w:t xml:space="preserve">Few of the required elements and information are included.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0">
            <w:pPr>
              <w:spacing w:after="160" w:line="259" w:lineRule="auto"/>
              <w:rPr/>
            </w:pPr>
            <w:r w:rsidDel="00000000" w:rsidR="00000000" w:rsidRPr="00000000">
              <w:rPr>
                <w:b w:val="1"/>
                <w:rtl w:val="0"/>
              </w:rPr>
              <w:t xml:space="preserve">Visuals</w:t>
            </w:r>
            <w:r w:rsidDel="00000000" w:rsidR="00000000" w:rsidRPr="00000000">
              <w:rPr>
                <w:rtl w:val="0"/>
              </w:rPr>
              <w:t xml:space="preserve"> </w:t>
            </w:r>
          </w:p>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tl w:val="0"/>
              </w:rPr>
              <w:t xml:space="preserve">                    /20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tl w:val="0"/>
              </w:rPr>
              <w:t xml:space="preserve">All visuals are related to the topic and make it easier to understand.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3">
            <w:pPr>
              <w:spacing w:after="160" w:line="259" w:lineRule="auto"/>
              <w:rPr>
                <w:rFonts w:ascii="Calibri" w:cs="Calibri" w:eastAsia="Calibri" w:hAnsi="Calibri"/>
              </w:rPr>
            </w:pPr>
            <w:r w:rsidDel="00000000" w:rsidR="00000000" w:rsidRPr="00000000">
              <w:rPr>
                <w:rtl w:val="0"/>
              </w:rPr>
              <w:t xml:space="preserve">Mostly used visuals that are related to the topic and make it easier to understand.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tl w:val="0"/>
              </w:rPr>
              <w:t xml:space="preserve">Sometimes used visuals related to the topic.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5">
            <w:pPr>
              <w:spacing w:after="160" w:line="259" w:lineRule="auto"/>
              <w:rPr>
                <w:rFonts w:ascii="Calibri" w:cs="Calibri" w:eastAsia="Calibri" w:hAnsi="Calibri"/>
              </w:rPr>
            </w:pPr>
            <w:r w:rsidDel="00000000" w:rsidR="00000000" w:rsidRPr="00000000">
              <w:rPr>
                <w:rtl w:val="0"/>
              </w:rPr>
              <w:t xml:space="preserve">Few visuals are included which relate to the topic.</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6">
            <w:pPr>
              <w:bidi w:val="1"/>
              <w:spacing w:after="160" w:line="259" w:lineRule="auto"/>
              <w:jc w:val="right"/>
              <w:rPr>
                <w:b w:val="1"/>
              </w:rPr>
            </w:pPr>
            <w:r w:rsidDel="00000000" w:rsidR="00000000" w:rsidRPr="00000000">
              <w:rPr>
                <w:b w:val="1"/>
                <w:rtl w:val="0"/>
              </w:rPr>
              <w:t xml:space="preserve">Organization and Creativity</w:t>
            </w:r>
          </w:p>
          <w:p w:rsidR="00000000" w:rsidDel="00000000" w:rsidP="00000000" w:rsidRDefault="00000000" w:rsidRPr="00000000" w14:paraId="00000027">
            <w:pPr>
              <w:spacing w:after="160" w:line="259" w:lineRule="auto"/>
              <w:rPr/>
            </w:pPr>
            <w:r w:rsidDel="00000000" w:rsidR="00000000" w:rsidRPr="00000000">
              <w:rPr>
                <w:rtl w:val="0"/>
              </w:rPr>
              <w:t xml:space="preserve">                  </w:t>
            </w:r>
          </w:p>
          <w:p w:rsidR="00000000" w:rsidDel="00000000" w:rsidP="00000000" w:rsidRDefault="00000000" w:rsidRPr="00000000" w14:paraId="00000028">
            <w:pPr>
              <w:spacing w:after="160" w:line="259" w:lineRule="auto"/>
              <w:rPr>
                <w:rFonts w:ascii="Calibri" w:cs="Calibri" w:eastAsia="Calibri" w:hAnsi="Calibri"/>
              </w:rPr>
            </w:pPr>
            <w:r w:rsidDel="00000000" w:rsidR="00000000" w:rsidRPr="00000000">
              <w:rPr>
                <w:rtl w:val="0"/>
              </w:rPr>
              <w:t xml:space="preserve">                    /20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9">
            <w:pPr>
              <w:spacing w:after="160" w:line="259" w:lineRule="auto"/>
              <w:rPr>
                <w:rFonts w:ascii="Calibri" w:cs="Calibri" w:eastAsia="Calibri" w:hAnsi="Calibri"/>
              </w:rPr>
            </w:pPr>
            <w:r w:rsidDel="00000000" w:rsidR="00000000" w:rsidRPr="00000000">
              <w:rPr>
                <w:rtl w:val="0"/>
              </w:rPr>
              <w:t xml:space="preserve">The project is organized, and attractive in terms of design, layout, and neatness.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A">
            <w:pPr>
              <w:spacing w:after="160" w:line="259" w:lineRule="auto"/>
              <w:rPr>
                <w:rFonts w:ascii="Calibri" w:cs="Calibri" w:eastAsia="Calibri" w:hAnsi="Calibri"/>
              </w:rPr>
            </w:pPr>
            <w:r w:rsidDel="00000000" w:rsidR="00000000" w:rsidRPr="00000000">
              <w:rPr>
                <w:rtl w:val="0"/>
              </w:rPr>
              <w:t xml:space="preserve">The project is mostly organized and attractive in terms of design, layout, and neatness.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B">
            <w:pPr>
              <w:spacing w:after="160" w:line="259" w:lineRule="auto"/>
              <w:rPr>
                <w:rFonts w:ascii="Calibri" w:cs="Calibri" w:eastAsia="Calibri" w:hAnsi="Calibri"/>
              </w:rPr>
            </w:pPr>
            <w:r w:rsidDel="00000000" w:rsidR="00000000" w:rsidRPr="00000000">
              <w:rPr>
                <w:rtl w:val="0"/>
              </w:rPr>
              <w:t xml:space="preserve">The project is somewhat organized and attractive in terms of design, layout, and neatness.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C">
            <w:pPr>
              <w:spacing w:after="160" w:line="259" w:lineRule="auto"/>
              <w:rPr>
                <w:rFonts w:ascii="Calibri" w:cs="Calibri" w:eastAsia="Calibri" w:hAnsi="Calibri"/>
              </w:rPr>
            </w:pPr>
            <w:r w:rsidDel="00000000" w:rsidR="00000000" w:rsidRPr="00000000">
              <w:rPr>
                <w:rtl w:val="0"/>
              </w:rPr>
              <w:t xml:space="preserve">The project is not organized and is messy or poorly designed.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D">
            <w:pPr>
              <w:spacing w:after="160" w:line="259" w:lineRule="auto"/>
              <w:rPr>
                <w:rFonts w:ascii="Calibri" w:cs="Calibri" w:eastAsia="Calibri" w:hAnsi="Calibri"/>
              </w:rPr>
            </w:pPr>
            <w:r w:rsidDel="00000000" w:rsidR="00000000" w:rsidRPr="00000000">
              <w:rPr>
                <w:b w:val="1"/>
                <w:rtl w:val="0"/>
              </w:rPr>
              <w:t xml:space="preserve">Language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F">
            <w:pPr>
              <w:spacing w:after="160" w:line="259" w:lineRule="auto"/>
              <w:rPr>
                <w:rFonts w:ascii="Calibri" w:cs="Calibri" w:eastAsia="Calibri" w:hAnsi="Calibri"/>
              </w:rPr>
            </w:pPr>
            <w:r w:rsidDel="00000000" w:rsidR="00000000" w:rsidRPr="00000000">
              <w:rPr>
                <w:rtl w:val="0"/>
              </w:rPr>
              <w:t xml:space="preserve">There are no/ very few grammatical/mechanical mistakes in the project.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0">
            <w:pPr>
              <w:spacing w:after="160" w:line="259" w:lineRule="auto"/>
              <w:rPr>
                <w:rFonts w:ascii="Calibri" w:cs="Calibri" w:eastAsia="Calibri" w:hAnsi="Calibri"/>
              </w:rPr>
            </w:pPr>
            <w:r w:rsidDel="00000000" w:rsidR="00000000" w:rsidRPr="00000000">
              <w:rPr>
                <w:rtl w:val="0"/>
              </w:rPr>
              <w:t xml:space="preserve">There are a few grammatical/mechanical mistakes in the project.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spacing w:after="160" w:line="259" w:lineRule="auto"/>
              <w:rPr>
                <w:rFonts w:ascii="Calibri" w:cs="Calibri" w:eastAsia="Calibri" w:hAnsi="Calibri"/>
              </w:rPr>
            </w:pPr>
            <w:r w:rsidDel="00000000" w:rsidR="00000000" w:rsidRPr="00000000">
              <w:rPr>
                <w:rtl w:val="0"/>
              </w:rPr>
              <w:t xml:space="preserve">There are quite a few grammatical/mechanical mistakes in the project.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spacing w:after="160" w:line="259" w:lineRule="auto"/>
              <w:rPr>
                <w:rFonts w:ascii="Calibri" w:cs="Calibri" w:eastAsia="Calibri" w:hAnsi="Calibri"/>
              </w:rPr>
            </w:pPr>
            <w:r w:rsidDel="00000000" w:rsidR="00000000" w:rsidRPr="00000000">
              <w:rPr>
                <w:rtl w:val="0"/>
              </w:rPr>
              <w:t xml:space="preserve">There are many grammatical/mechanical mistakes in the project.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60" w:line="259" w:lineRule="auto"/>
              <w:rPr>
                <w:b w:val="1"/>
              </w:rPr>
            </w:pPr>
            <w:r w:rsidDel="00000000" w:rsidR="00000000" w:rsidRPr="00000000">
              <w:rPr>
                <w:b w:val="1"/>
                <w:rtl w:val="0"/>
              </w:rPr>
              <w:t xml:space="preserve">Participation</w:t>
            </w:r>
          </w:p>
          <w:p w:rsidR="00000000" w:rsidDel="00000000" w:rsidP="00000000" w:rsidRDefault="00000000" w:rsidRPr="00000000" w14:paraId="00000034">
            <w:pPr>
              <w:spacing w:after="160" w:line="259" w:lineRule="auto"/>
              <w:rPr>
                <w:b w:val="1"/>
              </w:rPr>
            </w:pPr>
            <w:r w:rsidDel="00000000" w:rsidR="00000000" w:rsidRPr="00000000">
              <w:rPr>
                <w:b w:val="1"/>
                <w:rtl w:val="0"/>
              </w:rPr>
              <w:t xml:space="preserve">(Individual)</w:t>
            </w:r>
          </w:p>
          <w:p w:rsidR="00000000" w:rsidDel="00000000" w:rsidP="00000000" w:rsidRDefault="00000000" w:rsidRPr="00000000" w14:paraId="00000035">
            <w:pPr>
              <w:spacing w:after="160" w:line="259" w:lineRule="auto"/>
              <w:rPr/>
            </w:pPr>
            <w:r w:rsidDel="00000000" w:rsidR="00000000" w:rsidRPr="00000000">
              <w:rPr>
                <w:rtl w:val="0"/>
              </w:rPr>
              <w:t xml:space="preserve">                   /20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60" w:line="259" w:lineRule="auto"/>
              <w:rPr/>
            </w:pPr>
            <w:r w:rsidDel="00000000" w:rsidR="00000000" w:rsidRPr="00000000">
              <w:rPr>
                <w:rtl w:val="0"/>
              </w:rPr>
              <w:t xml:space="preserve">Effectively used the time given and contributed to the group.</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60" w:line="259" w:lineRule="auto"/>
              <w:rPr/>
            </w:pPr>
            <w:r w:rsidDel="00000000" w:rsidR="00000000" w:rsidRPr="00000000">
              <w:rPr>
                <w:rtl w:val="0"/>
              </w:rPr>
              <w:t xml:space="preserve">Mostly used the time given and mainly contributed to the group.</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60" w:line="259" w:lineRule="auto"/>
              <w:rPr/>
            </w:pPr>
            <w:r w:rsidDel="00000000" w:rsidR="00000000" w:rsidRPr="00000000">
              <w:rPr>
                <w:rtl w:val="0"/>
              </w:rPr>
              <w:t xml:space="preserve">Somewhat used the time given and partially contributed to the group.</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spacing w:after="160" w:line="259" w:lineRule="auto"/>
              <w:rPr/>
            </w:pPr>
            <w:r w:rsidDel="00000000" w:rsidR="00000000" w:rsidRPr="00000000">
              <w:rPr>
                <w:rtl w:val="0"/>
              </w:rPr>
              <w:t xml:space="preserve">Hardly used the time given and rarely contributed to the group.</w:t>
            </w:r>
          </w:p>
        </w:tc>
      </w:tr>
    </w:tbl>
    <w:p w:rsidR="00000000" w:rsidDel="00000000" w:rsidP="00000000" w:rsidRDefault="00000000" w:rsidRPr="00000000" w14:paraId="0000003A">
      <w:pPr>
        <w:spacing w:after="200" w:lineRule="auto"/>
        <w:rPr>
          <w:b w:val="1"/>
          <w:color w:val="b4352f"/>
          <w:sz w:val="26"/>
          <w:szCs w:val="26"/>
          <w:highlight w:val="white"/>
        </w:rPr>
      </w:pPr>
      <w:r w:rsidDel="00000000" w:rsidR="00000000" w:rsidRPr="00000000">
        <w:rPr>
          <w:rtl w:val="0"/>
        </w:rPr>
      </w:r>
    </w:p>
    <w:p w:rsidR="00000000" w:rsidDel="00000000" w:rsidP="00000000" w:rsidRDefault="00000000" w:rsidRPr="00000000" w14:paraId="0000003B">
      <w:pPr>
        <w:spacing w:after="200" w:lineRule="auto"/>
        <w:rPr>
          <w:b w:val="1"/>
          <w:color w:val="b4352f"/>
          <w:sz w:val="28"/>
          <w:szCs w:val="28"/>
          <w:highlight w:val="white"/>
        </w:rPr>
      </w:pPr>
      <w:r w:rsidDel="00000000" w:rsidR="00000000" w:rsidRPr="00000000">
        <w:rPr>
          <w:rtl w:val="0"/>
        </w:rPr>
      </w:r>
    </w:p>
    <w:p w:rsidR="00000000" w:rsidDel="00000000" w:rsidP="00000000" w:rsidRDefault="00000000" w:rsidRPr="00000000" w14:paraId="0000003C">
      <w:pPr>
        <w:spacing w:after="200" w:lineRule="auto"/>
        <w:rPr>
          <w:b w:val="1"/>
          <w:color w:val="b4352f"/>
          <w:sz w:val="28"/>
          <w:szCs w:val="28"/>
          <w:highlight w:val="white"/>
        </w:rPr>
      </w:pPr>
      <w:r w:rsidDel="00000000" w:rsidR="00000000" w:rsidRPr="00000000">
        <w:rPr>
          <w:rtl w:val="0"/>
        </w:rPr>
      </w:r>
    </w:p>
    <w:p w:rsidR="00000000" w:rsidDel="00000000" w:rsidP="00000000" w:rsidRDefault="00000000" w:rsidRPr="00000000" w14:paraId="0000003D">
      <w:pPr>
        <w:spacing w:after="200" w:lineRule="auto"/>
        <w:rPr>
          <w:b w:val="1"/>
          <w:color w:val="b4352f"/>
          <w:sz w:val="28"/>
          <w:szCs w:val="28"/>
          <w:highlight w:val="white"/>
        </w:rPr>
      </w:pPr>
      <w:r w:rsidDel="00000000" w:rsidR="00000000" w:rsidRPr="00000000">
        <w:rPr>
          <w:b w:val="1"/>
          <w:color w:val="b4352f"/>
          <w:sz w:val="28"/>
          <w:szCs w:val="28"/>
          <w:highlight w:val="white"/>
          <w:rtl w:val="0"/>
        </w:rPr>
        <w:t xml:space="preserve">Oral Individual Presentation</w:t>
      </w:r>
    </w:p>
    <w:tbl>
      <w:tblPr>
        <w:tblStyle w:val="Table2"/>
        <w:tblW w:w="8522.0" w:type="dxa"/>
        <w:jc w:val="left"/>
        <w:tblInd w:w="-108.0" w:type="dxa"/>
        <w:tblLayout w:type="fixed"/>
        <w:tblLook w:val="0400"/>
      </w:tblPr>
      <w:tblGrid>
        <w:gridCol w:w="1256"/>
        <w:gridCol w:w="1979"/>
        <w:gridCol w:w="567"/>
        <w:gridCol w:w="2164"/>
        <w:gridCol w:w="479"/>
        <w:gridCol w:w="2077"/>
        <w:tblGridChange w:id="0">
          <w:tblGrid>
            <w:gridCol w:w="1256"/>
            <w:gridCol w:w="1979"/>
            <w:gridCol w:w="567"/>
            <w:gridCol w:w="2164"/>
            <w:gridCol w:w="479"/>
            <w:gridCol w:w="2077"/>
          </w:tblGrid>
        </w:tblGridChange>
      </w:tblGrid>
      <w:tr>
        <w:trPr>
          <w:cantSplit w:val="0"/>
          <w:tblHeader w:val="0"/>
        </w:trPr>
        <w:tc>
          <w:tcPr>
            <w:tcBorders>
              <w:top w:color="8068cc" w:space="0" w:sz="8" w:val="single"/>
              <w:left w:color="8068cc" w:space="0" w:sz="8" w:val="single"/>
              <w:bottom w:color="8068cc" w:space="0" w:sz="8" w:val="single"/>
              <w:right w:color="8068cc" w:space="0" w:sz="8" w:val="single"/>
            </w:tcBorders>
            <w:shd w:fill="f9e0a6" w:val="clear"/>
            <w:tcMar>
              <w:top w:w="0.0" w:type="dxa"/>
              <w:left w:w="108.0" w:type="dxa"/>
              <w:bottom w:w="0.0" w:type="dxa"/>
              <w:right w:w="108.0" w:type="dxa"/>
            </w:tcMar>
          </w:tcPr>
          <w:p w:rsidR="00000000" w:rsidDel="00000000" w:rsidP="00000000" w:rsidRDefault="00000000" w:rsidRPr="00000000" w14:paraId="0000003E">
            <w:pPr>
              <w:spacing w:line="240" w:lineRule="auto"/>
              <w:rPr/>
            </w:pPr>
            <w:r w:rsidDel="00000000" w:rsidR="00000000" w:rsidRPr="00000000">
              <w:rPr>
                <w:b w:val="1"/>
                <w:rtl w:val="0"/>
              </w:rPr>
              <w:t xml:space="preserve">Criteria</w:t>
            </w:r>
            <w:r w:rsidDel="00000000" w:rsidR="00000000" w:rsidRPr="00000000">
              <w:rPr>
                <w:rtl w:val="0"/>
              </w:rPr>
            </w:r>
          </w:p>
        </w:tc>
        <w:tc>
          <w:tcPr>
            <w:gridSpan w:val="5"/>
            <w:tcBorders>
              <w:top w:color="8068cc" w:space="0" w:sz="8" w:val="single"/>
              <w:left w:color="000000" w:space="0" w:sz="0" w:val="nil"/>
              <w:bottom w:color="8068cc" w:space="0" w:sz="8" w:val="single"/>
              <w:right w:color="8068cc" w:space="0" w:sz="8" w:val="single"/>
            </w:tcBorders>
            <w:shd w:fill="f9e0a6" w:val="clear"/>
            <w:tcMar>
              <w:top w:w="0.0" w:type="dxa"/>
              <w:left w:w="108.0" w:type="dxa"/>
              <w:bottom w:w="0.0" w:type="dxa"/>
              <w:right w:w="108.0" w:type="dxa"/>
            </w:tcMar>
          </w:tcPr>
          <w:p w:rsidR="00000000" w:rsidDel="00000000" w:rsidP="00000000" w:rsidRDefault="00000000" w:rsidRPr="00000000" w14:paraId="0000003F">
            <w:pPr>
              <w:spacing w:line="240" w:lineRule="auto"/>
              <w:rPr/>
            </w:pPr>
            <w:r w:rsidDel="00000000" w:rsidR="00000000" w:rsidRPr="00000000">
              <w:rPr>
                <w:b w:val="1"/>
                <w:rtl w:val="0"/>
              </w:rPr>
              <w:t xml:space="preserve">Number of Points</w:t>
            </w:r>
            <w:r w:rsidDel="00000000" w:rsidR="00000000" w:rsidRPr="00000000">
              <w:rPr>
                <w:rtl w:val="0"/>
              </w:rPr>
            </w:r>
          </w:p>
        </w:tc>
      </w:tr>
      <w:tr>
        <w:trPr>
          <w:cantSplit w:val="0"/>
          <w:tblHeader w:val="0"/>
        </w:trPr>
        <w:tc>
          <w:tcPr>
            <w:vMerge w:val="restart"/>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4">
            <w:pPr>
              <w:spacing w:line="240" w:lineRule="auto"/>
              <w:rPr/>
            </w:pPr>
            <w:r w:rsidDel="00000000" w:rsidR="00000000" w:rsidRPr="00000000">
              <w:rPr>
                <w:b w:val="1"/>
                <w:rtl w:val="0"/>
              </w:rPr>
              <w:t xml:space="preserve">Content</w:t>
            </w: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5">
            <w:pPr>
              <w:spacing w:line="240" w:lineRule="auto"/>
              <w:jc w:val="cente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6">
            <w:pPr>
              <w:spacing w:line="240" w:lineRule="auto"/>
              <w:jc w:val="cente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7">
            <w:pPr>
              <w:spacing w:line="240" w:lineRule="auto"/>
              <w:jc w:val="cente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8">
            <w:pPr>
              <w:spacing w:line="240" w:lineRule="auto"/>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9">
            <w:pPr>
              <w:spacing w:line="240" w:lineRule="auto"/>
              <w:jc w:val="center"/>
              <w:rPr>
                <w:sz w:val="20"/>
                <w:szCs w:val="20"/>
              </w:rPr>
            </w:pPr>
            <w:r w:rsidDel="00000000" w:rsidR="00000000" w:rsidRPr="00000000">
              <w:rPr>
                <w:sz w:val="20"/>
                <w:szCs w:val="20"/>
                <w:rtl w:val="0"/>
              </w:rPr>
              <w:t xml:space="preserve">10</w:t>
            </w:r>
          </w:p>
        </w:tc>
      </w:tr>
      <w:tr>
        <w:trPr>
          <w:cantSplit w:val="0"/>
          <w:tblHeader w:val="0"/>
        </w:trPr>
        <w:tc>
          <w:tcPr>
            <w:vMerge w:val="continue"/>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B">
            <w:pPr>
              <w:spacing w:line="240" w:lineRule="auto"/>
              <w:rPr>
                <w:sz w:val="20"/>
                <w:szCs w:val="20"/>
              </w:rPr>
            </w:pPr>
            <w:r w:rsidDel="00000000" w:rsidR="00000000" w:rsidRPr="00000000">
              <w:rPr>
                <w:sz w:val="20"/>
                <w:szCs w:val="20"/>
                <w:rtl w:val="0"/>
              </w:rPr>
              <w:t xml:space="preserve">Presentation is clear and well organized.</w:t>
            </w:r>
          </w:p>
          <w:p w:rsidR="00000000" w:rsidDel="00000000" w:rsidP="00000000" w:rsidRDefault="00000000" w:rsidRPr="00000000" w14:paraId="0000004C">
            <w:pPr>
              <w:spacing w:line="240" w:lineRule="auto"/>
              <w:rPr>
                <w:sz w:val="20"/>
                <w:szCs w:val="20"/>
              </w:rPr>
            </w:pPr>
            <w:r w:rsidDel="00000000" w:rsidR="00000000" w:rsidRPr="00000000">
              <w:rPr>
                <w:sz w:val="20"/>
                <w:szCs w:val="20"/>
                <w:rtl w:val="0"/>
              </w:rPr>
              <w:t xml:space="preserve">Student</w:t>
            </w:r>
            <w:r w:rsidDel="00000000" w:rsidR="00000000" w:rsidRPr="00000000">
              <w:rPr>
                <w:sz w:val="20"/>
                <w:szCs w:val="20"/>
                <w:rtl w:val="0"/>
              </w:rPr>
              <w:t xml:space="preserve"> </w:t>
            </w:r>
            <w:r w:rsidDel="00000000" w:rsidR="00000000" w:rsidRPr="00000000">
              <w:rPr>
                <w:sz w:val="20"/>
                <w:szCs w:val="20"/>
                <w:rtl w:val="0"/>
              </w:rPr>
              <w:t xml:space="preserve">shows</w:t>
            </w:r>
            <w:r w:rsidDel="00000000" w:rsidR="00000000" w:rsidRPr="00000000">
              <w:rPr>
                <w:sz w:val="20"/>
                <w:szCs w:val="20"/>
                <w:rtl w:val="0"/>
              </w:rPr>
              <w:t xml:space="preserve"> knowledge of the content without having to read.</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D">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E">
            <w:pPr>
              <w:spacing w:line="240" w:lineRule="auto"/>
              <w:rPr>
                <w:sz w:val="20"/>
                <w:szCs w:val="20"/>
              </w:rPr>
            </w:pPr>
            <w:r w:rsidDel="00000000" w:rsidR="00000000" w:rsidRPr="00000000">
              <w:rPr>
                <w:sz w:val="20"/>
                <w:szCs w:val="20"/>
                <w:rtl w:val="0"/>
              </w:rPr>
              <w:t xml:space="preserve">Presentation is mostly comprehensible and organized.</w:t>
            </w:r>
          </w:p>
          <w:p w:rsidR="00000000" w:rsidDel="00000000" w:rsidP="00000000" w:rsidRDefault="00000000" w:rsidRPr="00000000" w14:paraId="0000004F">
            <w:pPr>
              <w:spacing w:line="240" w:lineRule="auto"/>
              <w:rPr>
                <w:sz w:val="20"/>
                <w:szCs w:val="20"/>
              </w:rPr>
            </w:pPr>
            <w:r w:rsidDel="00000000" w:rsidR="00000000" w:rsidRPr="00000000">
              <w:rPr>
                <w:sz w:val="20"/>
                <w:szCs w:val="20"/>
                <w:rtl w:val="0"/>
              </w:rPr>
              <w:t xml:space="preserve">Student</w:t>
            </w:r>
            <w:r w:rsidDel="00000000" w:rsidR="00000000" w:rsidRPr="00000000">
              <w:rPr>
                <w:sz w:val="20"/>
                <w:szCs w:val="20"/>
                <w:rtl w:val="0"/>
              </w:rPr>
              <w:t xml:space="preserve"> </w:t>
            </w:r>
            <w:r w:rsidDel="00000000" w:rsidR="00000000" w:rsidRPr="00000000">
              <w:rPr>
                <w:sz w:val="20"/>
                <w:szCs w:val="20"/>
                <w:rtl w:val="0"/>
              </w:rPr>
              <w:t xml:space="preserve">shows</w:t>
            </w:r>
            <w:r w:rsidDel="00000000" w:rsidR="00000000" w:rsidRPr="00000000">
              <w:rPr>
                <w:sz w:val="20"/>
                <w:szCs w:val="20"/>
                <w:rtl w:val="0"/>
              </w:rPr>
              <w:t xml:space="preserve"> some knowledge of the content and </w:t>
            </w:r>
            <w:r w:rsidDel="00000000" w:rsidR="00000000" w:rsidRPr="00000000">
              <w:rPr>
                <w:sz w:val="20"/>
                <w:szCs w:val="20"/>
                <w:rtl w:val="0"/>
              </w:rPr>
              <w:t xml:space="preserve">reads</w:t>
            </w:r>
            <w:r w:rsidDel="00000000" w:rsidR="00000000" w:rsidRPr="00000000">
              <w:rPr>
                <w:sz w:val="20"/>
                <w:szCs w:val="20"/>
                <w:rtl w:val="0"/>
              </w:rPr>
              <w:t xml:space="preserve"> at times.</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0">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1">
            <w:pPr>
              <w:spacing w:line="240" w:lineRule="auto"/>
              <w:rPr>
                <w:sz w:val="20"/>
                <w:szCs w:val="20"/>
              </w:rPr>
            </w:pPr>
            <w:r w:rsidDel="00000000" w:rsidR="00000000" w:rsidRPr="00000000">
              <w:rPr>
                <w:sz w:val="20"/>
                <w:szCs w:val="20"/>
                <w:rtl w:val="0"/>
              </w:rPr>
              <w:t xml:space="preserve">Presentation is not clear and lacks organization.</w:t>
            </w:r>
          </w:p>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Student</w:t>
            </w:r>
            <w:r w:rsidDel="00000000" w:rsidR="00000000" w:rsidRPr="00000000">
              <w:rPr>
                <w:sz w:val="20"/>
                <w:szCs w:val="20"/>
                <w:rtl w:val="0"/>
              </w:rPr>
              <w:t xml:space="preserve"> does not </w:t>
            </w:r>
            <w:r w:rsidDel="00000000" w:rsidR="00000000" w:rsidRPr="00000000">
              <w:rPr>
                <w:sz w:val="20"/>
                <w:szCs w:val="20"/>
                <w:rtl w:val="0"/>
              </w:rPr>
              <w:t xml:space="preserve">show</w:t>
            </w:r>
            <w:r w:rsidDel="00000000" w:rsidR="00000000" w:rsidRPr="00000000">
              <w:rPr>
                <w:sz w:val="20"/>
                <w:szCs w:val="20"/>
                <w:rtl w:val="0"/>
              </w:rPr>
              <w:t xml:space="preserve"> knowledge of the content and mostly reads.</w:t>
            </w:r>
          </w:p>
          <w:p w:rsidR="00000000" w:rsidDel="00000000" w:rsidP="00000000" w:rsidRDefault="00000000" w:rsidRPr="00000000" w14:paraId="00000053">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4">
            <w:pPr>
              <w:spacing w:line="240" w:lineRule="auto"/>
              <w:rPr/>
            </w:pPr>
            <w:r w:rsidDel="00000000" w:rsidR="00000000" w:rsidRPr="00000000">
              <w:rPr>
                <w:b w:val="1"/>
                <w:sz w:val="20"/>
                <w:szCs w:val="20"/>
                <w:rtl w:val="0"/>
              </w:rPr>
              <w:t xml:space="preserve">Accuracy</w:t>
            </w: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5">
            <w:pPr>
              <w:spacing w:line="240" w:lineRule="auto"/>
              <w:jc w:val="cente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6">
            <w:pPr>
              <w:spacing w:line="240" w:lineRule="auto"/>
              <w:jc w:val="cente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7">
            <w:pPr>
              <w:spacing w:line="240" w:lineRule="auto"/>
              <w:jc w:val="cente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9">
            <w:pPr>
              <w:spacing w:line="240" w:lineRule="auto"/>
              <w:jc w:val="center"/>
              <w:rPr>
                <w:sz w:val="20"/>
                <w:szCs w:val="20"/>
              </w:rPr>
            </w:pPr>
            <w:r w:rsidDel="00000000" w:rsidR="00000000" w:rsidRPr="00000000">
              <w:rPr>
                <w:sz w:val="20"/>
                <w:szCs w:val="20"/>
                <w:rtl w:val="0"/>
              </w:rPr>
              <w:t xml:space="preserve">10</w:t>
            </w:r>
          </w:p>
        </w:tc>
      </w:tr>
      <w:tr>
        <w:trPr>
          <w:cantSplit w:val="0"/>
          <w:tblHeader w:val="0"/>
        </w:trPr>
        <w:tc>
          <w:tcPr>
            <w:vMerge w:val="continue"/>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B">
            <w:pPr>
              <w:spacing w:line="240" w:lineRule="auto"/>
              <w:rPr>
                <w:sz w:val="20"/>
                <w:szCs w:val="20"/>
              </w:rPr>
            </w:pPr>
            <w:r w:rsidDel="00000000" w:rsidR="00000000" w:rsidRPr="00000000">
              <w:rPr>
                <w:sz w:val="20"/>
                <w:szCs w:val="20"/>
                <w:rtl w:val="0"/>
              </w:rPr>
              <w:t xml:space="preserve">Correct sentence structure.</w:t>
            </w:r>
          </w:p>
          <w:p w:rsidR="00000000" w:rsidDel="00000000" w:rsidP="00000000" w:rsidRDefault="00000000" w:rsidRPr="00000000" w14:paraId="0000005C">
            <w:pPr>
              <w:spacing w:line="240" w:lineRule="auto"/>
              <w:rPr>
                <w:sz w:val="20"/>
                <w:szCs w:val="20"/>
              </w:rPr>
            </w:pPr>
            <w:r w:rsidDel="00000000" w:rsidR="00000000" w:rsidRPr="00000000">
              <w:rPr>
                <w:sz w:val="20"/>
                <w:szCs w:val="20"/>
                <w:rtl w:val="0"/>
              </w:rPr>
              <w:t xml:space="preserve">Rich and varied vocabulary.</w:t>
            </w:r>
          </w:p>
          <w:p w:rsidR="00000000" w:rsidDel="00000000" w:rsidP="00000000" w:rsidRDefault="00000000" w:rsidRPr="00000000" w14:paraId="0000005D">
            <w:pPr>
              <w:spacing w:line="240" w:lineRule="auto"/>
              <w:rPr>
                <w:sz w:val="20"/>
                <w:szCs w:val="20"/>
              </w:rPr>
            </w:pPr>
            <w:r w:rsidDel="00000000" w:rsidR="00000000" w:rsidRPr="00000000">
              <w:rPr>
                <w:sz w:val="20"/>
                <w:szCs w:val="20"/>
                <w:rtl w:val="0"/>
              </w:rPr>
              <w:t xml:space="preserve">Good pronunciation.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E">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F">
            <w:pPr>
              <w:spacing w:line="240" w:lineRule="auto"/>
              <w:rPr>
                <w:sz w:val="20"/>
                <w:szCs w:val="20"/>
              </w:rPr>
            </w:pPr>
            <w:r w:rsidDel="00000000" w:rsidR="00000000" w:rsidRPr="00000000">
              <w:rPr>
                <w:sz w:val="20"/>
                <w:szCs w:val="20"/>
                <w:rtl w:val="0"/>
              </w:rPr>
              <w:t xml:space="preserve">Correct sentence structure most of the time.</w:t>
            </w:r>
          </w:p>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Mostly appropriate vocabulary.</w:t>
            </w:r>
          </w:p>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Adequate pronunciation.</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63">
            <w:pPr>
              <w:spacing w:line="240" w:lineRule="auto"/>
              <w:rPr>
                <w:sz w:val="20"/>
                <w:szCs w:val="20"/>
              </w:rPr>
            </w:pPr>
            <w:r w:rsidDel="00000000" w:rsidR="00000000" w:rsidRPr="00000000">
              <w:rPr>
                <w:sz w:val="20"/>
                <w:szCs w:val="20"/>
                <w:rtl w:val="0"/>
              </w:rPr>
              <w:t xml:space="preserve">Incorrect sentence structure most of the time.</w:t>
            </w:r>
          </w:p>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Limited vocabulary.</w:t>
            </w:r>
          </w:p>
          <w:p w:rsidR="00000000" w:rsidDel="00000000" w:rsidP="00000000" w:rsidRDefault="00000000" w:rsidRPr="00000000" w14:paraId="00000065">
            <w:pPr>
              <w:spacing w:line="240" w:lineRule="auto"/>
              <w:rPr>
                <w:sz w:val="20"/>
                <w:szCs w:val="20"/>
              </w:rPr>
            </w:pPr>
            <w:r w:rsidDel="00000000" w:rsidR="00000000" w:rsidRPr="00000000">
              <w:rPr>
                <w:sz w:val="20"/>
                <w:szCs w:val="20"/>
                <w:rtl w:val="0"/>
              </w:rPr>
              <w:t xml:space="preserve">Poor pronunciation.</w:t>
            </w:r>
          </w:p>
        </w:tc>
      </w:tr>
    </w:tbl>
    <w:p w:rsidR="00000000" w:rsidDel="00000000" w:rsidP="00000000" w:rsidRDefault="00000000" w:rsidRPr="00000000" w14:paraId="00000066">
      <w:pPr>
        <w:spacing w:after="200" w:lineRule="auto"/>
        <w:rPr>
          <w:b w:val="1"/>
          <w:color w:val="b4352f"/>
          <w:sz w:val="26"/>
          <w:szCs w:val="26"/>
          <w:highlight w:val="white"/>
        </w:rPr>
      </w:pPr>
      <w:r w:rsidDel="00000000" w:rsidR="00000000" w:rsidRPr="00000000">
        <w:rPr>
          <w:rtl w:val="0"/>
        </w:rPr>
      </w:r>
    </w:p>
    <w:p w:rsidR="00000000" w:rsidDel="00000000" w:rsidP="00000000" w:rsidRDefault="00000000" w:rsidRPr="00000000" w14:paraId="00000067">
      <w:pPr>
        <w:spacing w:after="200" w:lineRule="auto"/>
        <w:rPr>
          <w:b w:val="1"/>
          <w:color w:val="b4352f"/>
          <w:sz w:val="26"/>
          <w:szCs w:val="26"/>
          <w:highlight w:val="white"/>
        </w:rPr>
      </w:pPr>
      <w:r w:rsidDel="00000000" w:rsidR="00000000" w:rsidRPr="00000000">
        <w:rPr>
          <w:b w:val="1"/>
          <w:color w:val="b4352f"/>
          <w:sz w:val="26"/>
          <w:szCs w:val="26"/>
          <w:highlight w:val="white"/>
          <w:rtl w:val="0"/>
        </w:rPr>
        <w:t xml:space="preserve">Checklist</w:t>
      </w:r>
    </w:p>
    <w:sdt>
      <w:sdtPr>
        <w:lock w:val="contentLocked"/>
        <w:tag w:val="goog_rdk_0"/>
      </w:sdtPr>
      <w:sdtContent>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1515"/>
            <w:tblGridChange w:id="0">
              <w:tblGrid>
                <w:gridCol w:w="748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We wrote a full description of our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We answered at least four of the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Each portion has 40-50 words and images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We made a game or a quiz</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We prepared our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color w:val="b4352f"/>
                    <w:sz w:val="26"/>
                    <w:szCs w:val="26"/>
                    <w:highlight w:val="white"/>
                  </w:rPr>
                </w:pPr>
                <w:r w:rsidDel="00000000" w:rsidR="00000000" w:rsidRPr="00000000">
                  <w:rPr>
                    <w:rtl w:val="0"/>
                  </w:rPr>
                </w:r>
              </w:p>
            </w:tc>
          </w:tr>
        </w:tbl>
      </w:sdtContent>
    </w:sdt>
    <w:p w:rsidR="00000000" w:rsidDel="00000000" w:rsidP="00000000" w:rsidRDefault="00000000" w:rsidRPr="00000000" w14:paraId="00000072">
      <w:pPr>
        <w:spacing w:after="200" w:lineRule="auto"/>
        <w:rPr>
          <w:rFonts w:ascii="Calibri" w:cs="Calibri" w:eastAsia="Calibri" w:hAnsi="Calibri"/>
          <w:b w:val="1"/>
          <w:sz w:val="28"/>
          <w:szCs w:val="28"/>
        </w:rPr>
      </w:pPr>
      <w:r w:rsidDel="00000000" w:rsidR="00000000" w:rsidRPr="00000000">
        <w:rPr>
          <w:rtl w:val="0"/>
        </w:rPr>
      </w:r>
    </w:p>
    <w:sectPr>
      <w:pgSz w:h="12240" w:w="15840" w:orient="landscape"/>
      <w:pgMar w:bottom="117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45.0" w:type="dxa"/>
        <w:left w:w="45.0" w:type="dxa"/>
        <w:bottom w:w="45.0" w:type="dxa"/>
        <w:right w:w="4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45.0" w:type="dxa"/>
        <w:left w:w="0.0" w:type="dxa"/>
        <w:bottom w:w="45.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sK2pa6pmXZD1Lxhz174/cSWFg==">CgMxLjAaHwoBMBIaChgICVIUChJ0YWJsZS4zZ3d2bjl3dnMybncyCGguZ2pkZ3hzMg5oLjU3b21qeTg0djNsbDgAciExNndaeHN2N3diUU5fc094WThGa0ZPa2JjazNuWTNzVEw=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2024-12-23T08:24:00Z</dcterms:created>
</cp:coreProperties>
</file>